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E73" w:rsidRDefault="006B0842" w:rsidP="007212FB">
      <w:pPr>
        <w:spacing w:after="0" w:line="240" w:lineRule="auto"/>
        <w:ind w:left="135" w:right="0" w:firstLine="0"/>
        <w:jc w:val="center"/>
      </w:pPr>
      <w:bookmarkStart w:id="0" w:name="_GoBack"/>
      <w:bookmarkEnd w:id="0"/>
      <w:r>
        <w:rPr>
          <w:b/>
          <w:sz w:val="32"/>
        </w:rPr>
        <w:t>ZMLUVA O SPOLUPRÁCI A PROPAGÁCII</w:t>
      </w:r>
      <w:r>
        <w:rPr>
          <w:sz w:val="32"/>
        </w:rPr>
        <w:t xml:space="preserve"> </w:t>
      </w:r>
    </w:p>
    <w:p w:rsidR="00E47D78" w:rsidRDefault="00E47D78" w:rsidP="007212FB">
      <w:pPr>
        <w:spacing w:line="240" w:lineRule="auto"/>
        <w:ind w:left="3706" w:hanging="3579"/>
        <w:rPr>
          <w:b/>
        </w:rPr>
      </w:pPr>
    </w:p>
    <w:p w:rsidR="007212FB" w:rsidRDefault="006B0842" w:rsidP="007212FB">
      <w:pPr>
        <w:spacing w:line="240" w:lineRule="auto"/>
        <w:ind w:left="0" w:firstLine="0"/>
        <w:rPr>
          <w:b/>
        </w:rPr>
      </w:pPr>
      <w:r>
        <w:rPr>
          <w:b/>
        </w:rPr>
        <w:t xml:space="preserve"> </w:t>
      </w:r>
    </w:p>
    <w:p w:rsidR="00CB5E73" w:rsidRDefault="006B0842" w:rsidP="007212FB">
      <w:pPr>
        <w:spacing w:line="240" w:lineRule="auto"/>
        <w:ind w:left="0" w:firstLine="0"/>
      </w:pPr>
      <w:r>
        <w:t xml:space="preserve">uzatvorená medzi  </w:t>
      </w:r>
    </w:p>
    <w:p w:rsidR="00CB5E73" w:rsidRDefault="006B0842" w:rsidP="007212FB">
      <w:pPr>
        <w:spacing w:after="3" w:line="240" w:lineRule="auto"/>
        <w:ind w:left="687" w:right="0"/>
        <w:jc w:val="center"/>
      </w:pPr>
      <w:r>
        <w:rPr>
          <w:b/>
        </w:rPr>
        <w:t>čl. I.</w:t>
      </w:r>
      <w:r>
        <w:t xml:space="preserve"> </w:t>
      </w:r>
    </w:p>
    <w:p w:rsidR="00CB5E73" w:rsidRDefault="006B0842" w:rsidP="007212FB">
      <w:pPr>
        <w:spacing w:after="206" w:line="240" w:lineRule="auto"/>
        <w:ind w:left="127" w:right="3557" w:firstLine="3608"/>
        <w:jc w:val="left"/>
      </w:pPr>
      <w:r>
        <w:rPr>
          <w:b/>
        </w:rPr>
        <w:t>Zmluvné strany</w:t>
      </w:r>
      <w:r>
        <w:t xml:space="preserve"> </w:t>
      </w:r>
      <w:r>
        <w:rPr>
          <w:b/>
        </w:rPr>
        <w:t xml:space="preserve"> </w:t>
      </w:r>
    </w:p>
    <w:p w:rsidR="007212FB" w:rsidRDefault="006B0842" w:rsidP="007212FB">
      <w:pPr>
        <w:spacing w:line="240" w:lineRule="auto"/>
        <w:ind w:left="90" w:right="0" w:firstLine="0"/>
        <w:rPr>
          <w:b/>
        </w:rPr>
      </w:pPr>
      <w:r>
        <w:rPr>
          <w:b/>
        </w:rPr>
        <w:t xml:space="preserve">partner: </w:t>
      </w:r>
    </w:p>
    <w:p w:rsidR="00CB5E73" w:rsidRDefault="006B0842" w:rsidP="007212FB">
      <w:pPr>
        <w:spacing w:line="240" w:lineRule="auto"/>
        <w:ind w:left="90" w:right="0" w:firstLine="0"/>
      </w:pPr>
      <w:r>
        <w:t xml:space="preserve">Turizmus regiónu Bratislava, krajská organizácia cestovného ruchu so sídlom: Sabinovská 16, 820 05 Bratislava </w:t>
      </w:r>
    </w:p>
    <w:p w:rsidR="00CB5E73" w:rsidRDefault="00774667" w:rsidP="007212FB">
      <w:pPr>
        <w:tabs>
          <w:tab w:val="center" w:pos="4938"/>
        </w:tabs>
        <w:spacing w:line="240" w:lineRule="auto"/>
        <w:ind w:left="90" w:right="0" w:firstLine="0"/>
        <w:jc w:val="left"/>
      </w:pPr>
      <w:r>
        <w:t xml:space="preserve">zastúpený: </w:t>
      </w:r>
      <w:r w:rsidR="006B0842">
        <w:t xml:space="preserve">RNDr. Martin Zaťovič, predseda krajskej organizácie  </w:t>
      </w:r>
    </w:p>
    <w:p w:rsidR="00CB5E73" w:rsidRDefault="00774667" w:rsidP="007212FB">
      <w:pPr>
        <w:tabs>
          <w:tab w:val="center" w:pos="2804"/>
        </w:tabs>
        <w:spacing w:line="240" w:lineRule="auto"/>
        <w:ind w:left="90" w:right="0" w:firstLine="0"/>
        <w:jc w:val="left"/>
      </w:pPr>
      <w:r>
        <w:t xml:space="preserve">IČO: </w:t>
      </w:r>
      <w:r w:rsidR="006B0842">
        <w:t xml:space="preserve">4225997 </w:t>
      </w:r>
    </w:p>
    <w:p w:rsidR="00CB5E73" w:rsidRDefault="00774667" w:rsidP="007212FB">
      <w:pPr>
        <w:tabs>
          <w:tab w:val="center" w:pos="2980"/>
        </w:tabs>
        <w:spacing w:line="240" w:lineRule="auto"/>
        <w:ind w:left="90" w:right="0" w:firstLine="0"/>
        <w:jc w:val="left"/>
      </w:pPr>
      <w:r>
        <w:t xml:space="preserve">DIČ: </w:t>
      </w:r>
      <w:r w:rsidR="006B0842">
        <w:t xml:space="preserve">2023476565 </w:t>
      </w:r>
    </w:p>
    <w:p w:rsidR="00CB5E73" w:rsidRDefault="00774667" w:rsidP="007212FB">
      <w:pPr>
        <w:spacing w:line="240" w:lineRule="auto"/>
        <w:ind w:left="90" w:right="2509" w:firstLine="0"/>
      </w:pPr>
      <w:r>
        <w:t xml:space="preserve">bankové spojenie: </w:t>
      </w:r>
      <w:r w:rsidR="006B0842">
        <w:t>Československá ob</w:t>
      </w:r>
      <w:r>
        <w:t xml:space="preserve">chodná banka, a.s. číslo účtu: </w:t>
      </w:r>
      <w:r w:rsidR="006B0842">
        <w:t xml:space="preserve">SK76 7500 0000 0040 1802 6186 </w:t>
      </w:r>
    </w:p>
    <w:p w:rsidR="00CB5E73" w:rsidRDefault="006B0842" w:rsidP="007212FB">
      <w:pPr>
        <w:spacing w:line="240" w:lineRule="auto"/>
        <w:ind w:left="90" w:right="0" w:firstLine="0"/>
      </w:pPr>
      <w:r>
        <w:t xml:space="preserve">zapísaná v registri krajských organizácií cestovného ruchu Ministerstva dopravy, výstavby a regionálneho rozvoja SR č. 08557/2012/SCR </w:t>
      </w:r>
    </w:p>
    <w:p w:rsidR="00CB5E73" w:rsidRDefault="006B0842" w:rsidP="007212FB">
      <w:pPr>
        <w:spacing w:after="0" w:line="240" w:lineRule="auto"/>
        <w:ind w:left="90" w:right="0" w:firstLine="0"/>
        <w:jc w:val="left"/>
      </w:pPr>
      <w:r>
        <w:t xml:space="preserve"> </w:t>
      </w:r>
    </w:p>
    <w:p w:rsidR="00CB5E73" w:rsidRDefault="006B0842" w:rsidP="007212FB">
      <w:pPr>
        <w:spacing w:line="240" w:lineRule="auto"/>
        <w:ind w:left="90" w:right="0" w:firstLine="0"/>
      </w:pPr>
      <w:r>
        <w:t>(ďalej len ako „</w:t>
      </w:r>
      <w:r>
        <w:rPr>
          <w:b/>
        </w:rPr>
        <w:t>partner</w:t>
      </w:r>
      <w:r>
        <w:t xml:space="preserve">“) </w:t>
      </w:r>
    </w:p>
    <w:p w:rsidR="00CB5E73" w:rsidRDefault="006B0842" w:rsidP="007212FB">
      <w:pPr>
        <w:spacing w:after="0" w:line="240" w:lineRule="auto"/>
        <w:ind w:left="90" w:right="0" w:firstLine="0"/>
        <w:jc w:val="left"/>
      </w:pPr>
      <w:r>
        <w:t xml:space="preserve"> </w:t>
      </w:r>
    </w:p>
    <w:p w:rsidR="00CB5E73" w:rsidRDefault="006B0842" w:rsidP="007212FB">
      <w:pPr>
        <w:spacing w:line="240" w:lineRule="auto"/>
        <w:ind w:left="90" w:right="0" w:firstLine="0"/>
      </w:pPr>
      <w:r>
        <w:t xml:space="preserve">a </w:t>
      </w:r>
    </w:p>
    <w:p w:rsidR="00CB5E73" w:rsidRDefault="006B0842" w:rsidP="007212FB">
      <w:pPr>
        <w:spacing w:after="23" w:line="240" w:lineRule="auto"/>
        <w:ind w:left="90" w:right="0" w:firstLine="0"/>
        <w:jc w:val="left"/>
      </w:pPr>
      <w:r>
        <w:t xml:space="preserve"> </w:t>
      </w:r>
    </w:p>
    <w:p w:rsidR="007212FB" w:rsidRDefault="006B0842" w:rsidP="007212FB">
      <w:pPr>
        <w:spacing w:line="240" w:lineRule="auto"/>
        <w:ind w:left="90" w:right="1212" w:firstLine="0"/>
        <w:rPr>
          <w:b/>
        </w:rPr>
      </w:pPr>
      <w:r>
        <w:rPr>
          <w:b/>
        </w:rPr>
        <w:t xml:space="preserve">organizátor: </w:t>
      </w:r>
    </w:p>
    <w:p w:rsidR="00CB5E73" w:rsidRDefault="006B0842" w:rsidP="007212FB">
      <w:pPr>
        <w:spacing w:line="240" w:lineRule="auto"/>
        <w:ind w:left="90" w:right="1212" w:firstLine="0"/>
      </w:pPr>
      <w:r>
        <w:t xml:space="preserve">Bratislavský okrášľovací spolok, občianske združenie so sídlom: Zelená č. 6, 811 01 Bratislava  </w:t>
      </w:r>
    </w:p>
    <w:p w:rsidR="00CB5E73" w:rsidRDefault="00774667" w:rsidP="007212FB">
      <w:pPr>
        <w:tabs>
          <w:tab w:val="center" w:pos="4493"/>
        </w:tabs>
        <w:spacing w:line="240" w:lineRule="auto"/>
        <w:ind w:left="90" w:right="0" w:firstLine="0"/>
        <w:jc w:val="left"/>
      </w:pPr>
      <w:r>
        <w:t xml:space="preserve">zastúpený: </w:t>
      </w:r>
      <w:r w:rsidR="006B0842">
        <w:t xml:space="preserve">Mgr. Maroš Mačuha, PhD, výkonný riaditeľ </w:t>
      </w:r>
    </w:p>
    <w:p w:rsidR="00CB5E73" w:rsidRDefault="00774667" w:rsidP="007212FB">
      <w:pPr>
        <w:spacing w:line="240" w:lineRule="auto"/>
        <w:ind w:left="90" w:right="5006" w:firstLine="0"/>
      </w:pPr>
      <w:r>
        <w:t xml:space="preserve">IČO: </w:t>
      </w:r>
      <w:r>
        <w:tab/>
        <w:t xml:space="preserve">42 172 829 DIČ: </w:t>
      </w:r>
      <w:r w:rsidR="006B0842">
        <w:t xml:space="preserve">2022887779 </w:t>
      </w:r>
    </w:p>
    <w:p w:rsidR="00CB5E73" w:rsidRDefault="006B0842" w:rsidP="007212FB">
      <w:pPr>
        <w:spacing w:line="240" w:lineRule="auto"/>
        <w:ind w:left="90" w:right="0" w:firstLine="0"/>
      </w:pPr>
      <w:r>
        <w:t xml:space="preserve">bankové spojenie: Poštová banka, a.s., Dvořákovo nábrežie 4, 811 02 Bratislava číslo účtu: SK20 6500 0000 0054 3215 4321 zapísaný 18.06.2009 v Registri občianskych združení vedenom MV SR pod č. VVS/1900/90-286 21 </w:t>
      </w:r>
    </w:p>
    <w:p w:rsidR="00CB5E73" w:rsidRDefault="006B0842" w:rsidP="007212FB">
      <w:pPr>
        <w:spacing w:after="11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spacing w:line="240" w:lineRule="auto"/>
        <w:ind w:left="137" w:right="0"/>
      </w:pPr>
      <w:r>
        <w:t>(ďalej len ako „</w:t>
      </w:r>
      <w:r>
        <w:rPr>
          <w:b/>
        </w:rPr>
        <w:t>organizátor</w:t>
      </w:r>
      <w:r>
        <w:t xml:space="preserve">“) </w:t>
      </w:r>
    </w:p>
    <w:p w:rsidR="00CB5E73" w:rsidRDefault="006B0842" w:rsidP="007212FB">
      <w:pPr>
        <w:spacing w:after="7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spacing w:after="0" w:line="240" w:lineRule="auto"/>
        <w:ind w:left="134" w:right="0" w:firstLine="0"/>
      </w:pPr>
      <w:r>
        <w:t xml:space="preserve">uzatvárajú v súlade s § 269 ods. 2 Obchodného zákonníka nasledovnú zmluvu: </w:t>
      </w:r>
    </w:p>
    <w:p w:rsidR="00CB5E73" w:rsidRDefault="006B0842" w:rsidP="007212FB">
      <w:pPr>
        <w:spacing w:after="0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spacing w:after="1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spacing w:after="3" w:line="240" w:lineRule="auto"/>
        <w:ind w:left="687" w:right="544"/>
        <w:jc w:val="center"/>
      </w:pPr>
      <w:r>
        <w:rPr>
          <w:b/>
        </w:rPr>
        <w:t xml:space="preserve">čl. II.  </w:t>
      </w:r>
    </w:p>
    <w:p w:rsidR="00CB5E73" w:rsidRDefault="006B0842" w:rsidP="007212FB">
      <w:pPr>
        <w:spacing w:after="168" w:line="240" w:lineRule="auto"/>
        <w:ind w:left="687" w:right="540"/>
        <w:jc w:val="center"/>
      </w:pPr>
      <w:r>
        <w:rPr>
          <w:b/>
        </w:rPr>
        <w:t>Predmet zmluvy</w:t>
      </w:r>
      <w:r>
        <w:t xml:space="preserve"> </w:t>
      </w:r>
    </w:p>
    <w:p w:rsidR="00CB5E73" w:rsidRDefault="006B0842" w:rsidP="007212FB">
      <w:pPr>
        <w:spacing w:line="240" w:lineRule="auto"/>
        <w:ind w:left="137" w:right="0"/>
      </w:pPr>
      <w:r>
        <w:t xml:space="preserve">Predmetom tejto zmluvy je: </w:t>
      </w:r>
    </w:p>
    <w:p w:rsidR="00CB5E73" w:rsidRDefault="006B0842" w:rsidP="007212FB">
      <w:pPr>
        <w:spacing w:after="11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1"/>
        </w:numPr>
        <w:spacing w:line="240" w:lineRule="auto"/>
        <w:ind w:left="833" w:right="0" w:hanging="706"/>
      </w:pPr>
      <w:r>
        <w:t>spolupráca organizátora a partnera na podujatí “</w:t>
      </w:r>
      <w:r>
        <w:rPr>
          <w:i/>
        </w:rPr>
        <w:t>Ríbezľový Devín”</w:t>
      </w:r>
      <w:r>
        <w:t xml:space="preserve"> (ďalej len ako „podujatie“)</w:t>
      </w:r>
      <w:r>
        <w:rPr>
          <w:i/>
        </w:rPr>
        <w:t xml:space="preserve"> </w:t>
      </w:r>
      <w:r>
        <w:t>organizovanom organizátorom v mestskej časti Bratislava – Devín. V zmysle spolupráce organizátora a partnera sa organizátor zaväzuje zabezpečiť prezentačný priestor pre partnera počas podujatia</w:t>
      </w:r>
      <w:r>
        <w:rPr>
          <w:i/>
        </w:rPr>
        <w:t xml:space="preserve"> </w:t>
      </w:r>
      <w:r w:rsidR="00E47D78">
        <w:t>konaného dňa 15. júla  2017</w:t>
      </w:r>
      <w:r>
        <w:t xml:space="preserve">  a propagáciu  i  spoluprácu  partnera a organizátora v rámci uvedeného podujatia. </w:t>
      </w:r>
    </w:p>
    <w:p w:rsidR="00CB5E73" w:rsidRDefault="006B0842" w:rsidP="007212FB">
      <w:pPr>
        <w:spacing w:after="8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1"/>
        </w:numPr>
        <w:spacing w:line="240" w:lineRule="auto"/>
        <w:ind w:left="833" w:right="0" w:hanging="706"/>
      </w:pPr>
      <w:r>
        <w:t xml:space="preserve">záväzok partnera zaplatiť organizátorovi za vykonanú propagáciu a spoluprácu na podujatí  odmenu podľa článku IV. tejto zmluvy. </w:t>
      </w:r>
    </w:p>
    <w:p w:rsidR="007212FB" w:rsidRDefault="007212FB" w:rsidP="007212FB">
      <w:pPr>
        <w:pStyle w:val="Odsekzoznamu"/>
        <w:spacing w:line="240" w:lineRule="auto"/>
      </w:pPr>
    </w:p>
    <w:p w:rsidR="007212FB" w:rsidRDefault="007212FB" w:rsidP="007212FB">
      <w:pPr>
        <w:spacing w:line="240" w:lineRule="auto"/>
        <w:ind w:left="833" w:right="0" w:firstLine="0"/>
      </w:pPr>
    </w:p>
    <w:p w:rsidR="00CB5E73" w:rsidRDefault="007212FB" w:rsidP="007212FB">
      <w:pPr>
        <w:spacing w:after="125" w:line="240" w:lineRule="auto"/>
        <w:ind w:left="4232" w:right="4109" w:hanging="4105"/>
        <w:jc w:val="center"/>
      </w:pPr>
      <w:r>
        <w:rPr>
          <w:b/>
        </w:rPr>
        <w:lastRenderedPageBreak/>
        <w:t xml:space="preserve">                                                                    </w:t>
      </w:r>
      <w:r w:rsidR="006B0842">
        <w:rPr>
          <w:b/>
        </w:rPr>
        <w:t>čl. III.</w:t>
      </w:r>
    </w:p>
    <w:p w:rsidR="00CB5E73" w:rsidRDefault="006B0842" w:rsidP="007212FB">
      <w:pPr>
        <w:spacing w:after="3" w:line="240" w:lineRule="auto"/>
        <w:ind w:left="687" w:right="541"/>
        <w:jc w:val="center"/>
      </w:pPr>
      <w:r>
        <w:rPr>
          <w:b/>
        </w:rPr>
        <w:t>Práva a povinnosti zmluvných strán</w:t>
      </w:r>
      <w:r>
        <w:t xml:space="preserve"> </w:t>
      </w:r>
    </w:p>
    <w:p w:rsidR="00CB5E73" w:rsidRDefault="006B0842" w:rsidP="007212FB">
      <w:pPr>
        <w:spacing w:after="17" w:line="240" w:lineRule="auto"/>
        <w:ind w:left="142" w:right="0" w:firstLine="0"/>
        <w:jc w:val="left"/>
      </w:pPr>
      <w:r>
        <w:rPr>
          <w:b/>
        </w:rPr>
        <w:t xml:space="preserve"> </w:t>
      </w:r>
    </w:p>
    <w:p w:rsidR="00CB5E73" w:rsidRDefault="006B0842" w:rsidP="007212FB">
      <w:pPr>
        <w:numPr>
          <w:ilvl w:val="0"/>
          <w:numId w:val="2"/>
        </w:numPr>
        <w:spacing w:after="125" w:line="240" w:lineRule="auto"/>
        <w:ind w:right="1779" w:hanging="720"/>
        <w:jc w:val="left"/>
      </w:pPr>
      <w:r>
        <w:rPr>
          <w:b/>
        </w:rPr>
        <w:t>Organizátor sa zaväzuje v rámci spolupráce:</w:t>
      </w:r>
      <w:r>
        <w:t xml:space="preserve"> </w:t>
      </w:r>
    </w:p>
    <w:p w:rsidR="00CB5E73" w:rsidRDefault="006B0842" w:rsidP="007212FB">
      <w:pPr>
        <w:numPr>
          <w:ilvl w:val="1"/>
          <w:numId w:val="2"/>
        </w:numPr>
        <w:spacing w:line="240" w:lineRule="auto"/>
        <w:ind w:right="0" w:hanging="360"/>
      </w:pPr>
      <w:r>
        <w:t xml:space="preserve">zabezpečiť plnenie predmetu zmluvy na podujatí  v nasledovnom rozsahu: </w:t>
      </w:r>
    </w:p>
    <w:p w:rsidR="00CB5E73" w:rsidRDefault="006B0842" w:rsidP="007212FB">
      <w:pPr>
        <w:numPr>
          <w:ilvl w:val="2"/>
          <w:numId w:val="2"/>
        </w:numPr>
        <w:spacing w:line="240" w:lineRule="auto"/>
        <w:ind w:right="0" w:hanging="360"/>
      </w:pPr>
      <w:r>
        <w:t xml:space="preserve">pozývanie účastníkov a návštevníkov podujatia, </w:t>
      </w:r>
    </w:p>
    <w:p w:rsidR="00CB5E73" w:rsidRDefault="006B0842" w:rsidP="007212FB">
      <w:pPr>
        <w:numPr>
          <w:ilvl w:val="2"/>
          <w:numId w:val="2"/>
        </w:numPr>
        <w:spacing w:line="240" w:lineRule="auto"/>
        <w:ind w:right="0" w:hanging="360"/>
      </w:pPr>
      <w:r>
        <w:t xml:space="preserve">kultúrny program, </w:t>
      </w:r>
    </w:p>
    <w:p w:rsidR="00CB5E73" w:rsidRDefault="006B0842" w:rsidP="007212FB">
      <w:pPr>
        <w:numPr>
          <w:ilvl w:val="2"/>
          <w:numId w:val="2"/>
        </w:numPr>
        <w:spacing w:line="240" w:lineRule="auto"/>
        <w:ind w:right="0" w:hanging="360"/>
      </w:pPr>
      <w:r>
        <w:t xml:space="preserve">znášať všetky režijné náklady spojené s realizovaním podujatia, </w:t>
      </w:r>
    </w:p>
    <w:p w:rsidR="00CB5E73" w:rsidRDefault="006B0842" w:rsidP="007212FB">
      <w:pPr>
        <w:numPr>
          <w:ilvl w:val="2"/>
          <w:numId w:val="2"/>
        </w:numPr>
        <w:spacing w:after="119" w:line="240" w:lineRule="auto"/>
        <w:ind w:right="0" w:hanging="360"/>
      </w:pPr>
      <w:r>
        <w:t xml:space="preserve">úpravu priestorov v miestach konania podujatia. </w:t>
      </w:r>
    </w:p>
    <w:p w:rsidR="00CB5E73" w:rsidRDefault="006B0842" w:rsidP="007212FB">
      <w:pPr>
        <w:numPr>
          <w:ilvl w:val="1"/>
          <w:numId w:val="2"/>
        </w:numPr>
        <w:spacing w:line="240" w:lineRule="auto"/>
        <w:ind w:right="0" w:hanging="360"/>
      </w:pPr>
      <w:r>
        <w:t xml:space="preserve">realizovať propagovanie partnera nasledovným spôsobom: </w:t>
      </w:r>
    </w:p>
    <w:p w:rsidR="00CB5E73" w:rsidRDefault="006B0842" w:rsidP="007212FB">
      <w:pPr>
        <w:numPr>
          <w:ilvl w:val="2"/>
          <w:numId w:val="2"/>
        </w:numPr>
        <w:spacing w:line="240" w:lineRule="auto"/>
        <w:ind w:right="0" w:hanging="360"/>
      </w:pPr>
      <w:r>
        <w:t xml:space="preserve">umiestniť na dobre viditeľnom mieste logo partnera v priestoroch (indoor aj outdoor), kde sa bude podujatie konať, </w:t>
      </w:r>
    </w:p>
    <w:p w:rsidR="00CB5E73" w:rsidRDefault="006B0842" w:rsidP="007212FB">
      <w:pPr>
        <w:numPr>
          <w:ilvl w:val="2"/>
          <w:numId w:val="2"/>
        </w:numPr>
        <w:spacing w:line="240" w:lineRule="auto"/>
        <w:ind w:right="0" w:hanging="360"/>
      </w:pPr>
      <w:r>
        <w:t xml:space="preserve">uvádzať partnera ako spoluorganizátora podujatia na všetkých billboardoch a banneroch formou loga  alebo  s textom  </w:t>
      </w:r>
      <w:r>
        <w:rPr>
          <w:i/>
        </w:rPr>
        <w:t xml:space="preserve">„Destinačný  partner  –  Bratislava  Region  Tourism“     </w:t>
      </w:r>
      <w:r>
        <w:t xml:space="preserve">v printových a mediálnych výstupoch </w:t>
      </w:r>
    </w:p>
    <w:p w:rsidR="00CB5E73" w:rsidRDefault="006B0842" w:rsidP="007212FB">
      <w:pPr>
        <w:spacing w:line="240" w:lineRule="auto"/>
        <w:ind w:left="1592" w:right="0"/>
      </w:pPr>
      <w:r>
        <w:t xml:space="preserve">(tlačová správa, PR články, pozvánky, vstupenky, letáky a pod.), </w:t>
      </w:r>
    </w:p>
    <w:p w:rsidR="00CB5E73" w:rsidRDefault="006B0842" w:rsidP="007212FB">
      <w:pPr>
        <w:numPr>
          <w:ilvl w:val="2"/>
          <w:numId w:val="2"/>
        </w:numPr>
        <w:spacing w:line="240" w:lineRule="auto"/>
        <w:ind w:right="0" w:hanging="360"/>
      </w:pPr>
      <w:r>
        <w:t xml:space="preserve">zabezpečiť outdoorovú, indoorovú a printovú kampaň - umiestnenie loga partnera nasledovne: </w:t>
      </w:r>
      <w:r>
        <w:rPr>
          <w:rFonts w:ascii="Segoe UI Symbol" w:eastAsia="Segoe UI Symbol" w:hAnsi="Segoe UI Symbol" w:cs="Segoe UI Symbol"/>
          <w:sz w:val="22"/>
        </w:rPr>
        <w:t>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web, online, facebook, </w:t>
      </w:r>
    </w:p>
    <w:p w:rsidR="00CB5E73" w:rsidRDefault="006B0842" w:rsidP="007212FB">
      <w:pPr>
        <w:numPr>
          <w:ilvl w:val="3"/>
          <w:numId w:val="2"/>
        </w:numPr>
        <w:spacing w:line="240" w:lineRule="auto"/>
        <w:ind w:right="0" w:hanging="351"/>
      </w:pPr>
      <w:r>
        <w:t xml:space="preserve">v inzerátoch u mediálnych partnerov podujatia, </w:t>
      </w:r>
    </w:p>
    <w:p w:rsidR="00CB5E73" w:rsidRDefault="006B0842" w:rsidP="007212FB">
      <w:pPr>
        <w:numPr>
          <w:ilvl w:val="3"/>
          <w:numId w:val="2"/>
        </w:numPr>
        <w:spacing w:line="240" w:lineRule="auto"/>
        <w:ind w:right="0" w:hanging="351"/>
      </w:pPr>
      <w:r>
        <w:t xml:space="preserve">prezentácia na reklamných a propagačných materiáloch, na plagátoch, letákoch, na programových bulletinoch, </w:t>
      </w:r>
    </w:p>
    <w:p w:rsidR="00CB5E73" w:rsidRDefault="006B0842" w:rsidP="007212FB">
      <w:pPr>
        <w:numPr>
          <w:ilvl w:val="3"/>
          <w:numId w:val="2"/>
        </w:numPr>
        <w:spacing w:line="240" w:lineRule="auto"/>
        <w:ind w:right="0" w:hanging="351"/>
      </w:pPr>
      <w:r>
        <w:t xml:space="preserve">umiestnenie loga partnera v areáli konania podujatia prostredníctvom bannerov a beachflagov podľa dohody organizátora a partnera, ktoré si pred podujatím organizátor prevezme od partnera, za ktorých funkčnosť a kvalitu zodpovedá až do odovzdania partnerovi po skončení podujatia, </w:t>
      </w:r>
    </w:p>
    <w:p w:rsidR="00CB5E73" w:rsidRDefault="006B0842" w:rsidP="007212FB">
      <w:pPr>
        <w:numPr>
          <w:ilvl w:val="3"/>
          <w:numId w:val="2"/>
        </w:numPr>
        <w:spacing w:line="240" w:lineRule="auto"/>
        <w:ind w:right="0" w:hanging="351"/>
      </w:pPr>
      <w:r>
        <w:t xml:space="preserve">na internetovej stránke organizátora vytvoriť prepojenie/odkaz na stránku partnera s obsahom o aktuálnom dianí a atraktivitách v bratislavskom regióne, </w:t>
      </w:r>
    </w:p>
    <w:p w:rsidR="00CB5E73" w:rsidRDefault="006B0842" w:rsidP="007212FB">
      <w:pPr>
        <w:numPr>
          <w:ilvl w:val="3"/>
          <w:numId w:val="2"/>
        </w:numPr>
        <w:spacing w:line="240" w:lineRule="auto"/>
        <w:ind w:right="0" w:hanging="351"/>
      </w:pPr>
      <w:r>
        <w:t xml:space="preserve">zabezpečiť počas konania podujatia v priestoroch konania podujatia vhodný priestor na umiestnenie propagačných materiálov partnera v exteriérovom stánku označenom logom partnera vo veľkosti minimálne 3 x 3 m, </w:t>
      </w:r>
    </w:p>
    <w:p w:rsidR="00CB5E73" w:rsidRDefault="006B0842" w:rsidP="007212FB">
      <w:pPr>
        <w:numPr>
          <w:ilvl w:val="3"/>
          <w:numId w:val="2"/>
        </w:numPr>
        <w:spacing w:after="128" w:line="240" w:lineRule="auto"/>
        <w:ind w:right="0" w:hanging="351"/>
      </w:pPr>
      <w:r>
        <w:t xml:space="preserve">zabezpečiť a dohliadnuť na aktívnu komunikáciu moderátora podujatia o destinácii bratislavský región podľa dodaných podkladov od partnera, </w:t>
      </w:r>
    </w:p>
    <w:p w:rsidR="00CB5E73" w:rsidRDefault="006B0842" w:rsidP="007212FB">
      <w:pPr>
        <w:numPr>
          <w:ilvl w:val="1"/>
          <w:numId w:val="2"/>
        </w:numPr>
        <w:spacing w:after="130" w:line="240" w:lineRule="auto"/>
        <w:ind w:right="0" w:hanging="360"/>
      </w:pPr>
      <w:r>
        <w:t xml:space="preserve">zachovať logo partnera, farbu a typ písma v súlade s dizajn manuálom dodaným partnerom, </w:t>
      </w:r>
    </w:p>
    <w:p w:rsidR="00CB5E73" w:rsidRDefault="006B0842" w:rsidP="007212FB">
      <w:pPr>
        <w:numPr>
          <w:ilvl w:val="1"/>
          <w:numId w:val="2"/>
        </w:numPr>
        <w:spacing w:after="131" w:line="240" w:lineRule="auto"/>
        <w:ind w:right="0" w:hanging="360"/>
      </w:pPr>
      <w:r>
        <w:t xml:space="preserve">predložiť v dostatočnom predstihu alebo inak komunikovať partnerovi návrh realizačného riešenia zvolenej propagácie, najneskôr však 5 dní pred podujatím, </w:t>
      </w:r>
    </w:p>
    <w:p w:rsidR="00CB5E73" w:rsidRDefault="006B0842" w:rsidP="007212FB">
      <w:pPr>
        <w:numPr>
          <w:ilvl w:val="1"/>
          <w:numId w:val="2"/>
        </w:numPr>
        <w:spacing w:after="126" w:line="240" w:lineRule="auto"/>
        <w:ind w:right="0" w:hanging="360"/>
      </w:pPr>
      <w:r>
        <w:t xml:space="preserve">zabezpečiť bezpečnosť pre návštevníkov a účastníkov podujatia, </w:t>
      </w:r>
    </w:p>
    <w:p w:rsidR="00CB5E73" w:rsidRDefault="006B0842" w:rsidP="007212FB">
      <w:pPr>
        <w:numPr>
          <w:ilvl w:val="1"/>
          <w:numId w:val="2"/>
        </w:numPr>
        <w:spacing w:after="118" w:line="240" w:lineRule="auto"/>
        <w:ind w:right="0" w:hanging="360"/>
      </w:pPr>
      <w:r>
        <w:t xml:space="preserve">dodať partnerovi monitoring propagácie podujatia vrátane fotografického materiálu viažuceho sa na podujatie, </w:t>
      </w:r>
    </w:p>
    <w:p w:rsidR="00CB5E73" w:rsidRDefault="006B0842" w:rsidP="007212FB">
      <w:pPr>
        <w:numPr>
          <w:ilvl w:val="1"/>
          <w:numId w:val="2"/>
        </w:numPr>
        <w:spacing w:after="101" w:line="240" w:lineRule="auto"/>
        <w:ind w:right="0" w:hanging="360"/>
      </w:pPr>
      <w:r>
        <w:t xml:space="preserve">zabezpečiť pre partnera všetky potrebné povolenia a vstupy do priestorov konania podujatia a to bez nároku na odplatu, </w:t>
      </w:r>
    </w:p>
    <w:p w:rsidR="00CB5E73" w:rsidRDefault="006B0842" w:rsidP="007212FB">
      <w:pPr>
        <w:spacing w:after="0" w:line="240" w:lineRule="auto"/>
        <w:ind w:left="1219" w:right="0" w:firstLine="0"/>
        <w:jc w:val="left"/>
      </w:pPr>
      <w:r>
        <w:t xml:space="preserve"> </w:t>
      </w:r>
    </w:p>
    <w:p w:rsidR="00CB5E73" w:rsidRDefault="006B0842" w:rsidP="007212FB">
      <w:pPr>
        <w:spacing w:after="0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spacing w:after="0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2"/>
        </w:numPr>
        <w:spacing w:after="125" w:line="240" w:lineRule="auto"/>
        <w:ind w:right="1779" w:hanging="720"/>
        <w:jc w:val="left"/>
      </w:pPr>
      <w:r>
        <w:rPr>
          <w:b/>
        </w:rPr>
        <w:t xml:space="preserve">Partner sa zaväzuje v rámci spolupráce: </w:t>
      </w:r>
    </w:p>
    <w:p w:rsidR="00CB5E73" w:rsidRDefault="006B0842" w:rsidP="007212FB">
      <w:pPr>
        <w:numPr>
          <w:ilvl w:val="1"/>
          <w:numId w:val="2"/>
        </w:numPr>
        <w:spacing w:after="140" w:line="240" w:lineRule="auto"/>
        <w:ind w:right="0" w:hanging="360"/>
      </w:pPr>
      <w:r>
        <w:lastRenderedPageBreak/>
        <w:t xml:space="preserve">dodať organizátorovi podklady potrebné pre spoluprácu a na propagáciu (logo v elektronickej podobe a dizajn manuál loga) najneskôr do 3 dní od nadobudnutia účinnosti tejto zmluvy, </w:t>
      </w:r>
    </w:p>
    <w:p w:rsidR="00CB5E73" w:rsidRDefault="006B0842" w:rsidP="007212FB">
      <w:pPr>
        <w:numPr>
          <w:ilvl w:val="1"/>
          <w:numId w:val="2"/>
        </w:numPr>
        <w:spacing w:after="141" w:line="240" w:lineRule="auto"/>
        <w:ind w:right="0" w:hanging="360"/>
      </w:pPr>
      <w:r>
        <w:t xml:space="preserve">odsúhlasiť realizačné riešenie zvolenej propagácie s organizátorom podľa vzájomne dohodnutých termínov, bez zbytočného odkladu, </w:t>
      </w:r>
    </w:p>
    <w:p w:rsidR="00CB5E73" w:rsidRDefault="006B0842" w:rsidP="007212FB">
      <w:pPr>
        <w:numPr>
          <w:ilvl w:val="1"/>
          <w:numId w:val="2"/>
        </w:numPr>
        <w:spacing w:after="133" w:line="240" w:lineRule="auto"/>
        <w:ind w:right="0" w:hanging="360"/>
      </w:pPr>
      <w:r>
        <w:t xml:space="preserve">šíriť informácie o podujatí z vlastných informačných a propagačných kanálov (facebook, web, komunikačné kampane atď.), </w:t>
      </w:r>
    </w:p>
    <w:p w:rsidR="00CB5E73" w:rsidRDefault="006B0842" w:rsidP="007212FB">
      <w:pPr>
        <w:numPr>
          <w:ilvl w:val="1"/>
          <w:numId w:val="2"/>
        </w:numPr>
        <w:spacing w:after="141" w:line="240" w:lineRule="auto"/>
        <w:ind w:right="0" w:hanging="360"/>
      </w:pPr>
      <w:r>
        <w:t xml:space="preserve">podporovať na svojej úrovni realizáciu a propagáciu podujatia využitím všetkých poskytnutých možností z pozície partnera, </w:t>
      </w:r>
    </w:p>
    <w:p w:rsidR="00CB5E73" w:rsidRDefault="006B0842" w:rsidP="007212FB">
      <w:pPr>
        <w:numPr>
          <w:ilvl w:val="1"/>
          <w:numId w:val="2"/>
        </w:numPr>
        <w:spacing w:after="130" w:line="240" w:lineRule="auto"/>
        <w:ind w:right="0" w:hanging="360"/>
      </w:pPr>
      <w:r>
        <w:t xml:space="preserve">personálne a materiálne zabezpečiť prezentáciu destinácie bratislavský región v propagačnom stánku partnera    v dňoch    konania    podujatia formou    poskytovania   informácií a propagačných materiálov o destinácii Bratislavský región návštevníkom podujatia, </w:t>
      </w:r>
    </w:p>
    <w:p w:rsidR="00CB5E73" w:rsidRDefault="006B0842" w:rsidP="007212FB">
      <w:pPr>
        <w:numPr>
          <w:ilvl w:val="1"/>
          <w:numId w:val="2"/>
        </w:numPr>
        <w:spacing w:line="240" w:lineRule="auto"/>
        <w:ind w:right="0" w:hanging="360"/>
      </w:pPr>
      <w:r>
        <w:t xml:space="preserve">poskytnúť organizátorovi súčinnosť pri realizovaní predmetu tejto zmluvy. </w:t>
      </w:r>
    </w:p>
    <w:p w:rsidR="00CB5E73" w:rsidRDefault="006B0842" w:rsidP="007212FB">
      <w:pPr>
        <w:spacing w:after="22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2"/>
        </w:numPr>
        <w:spacing w:line="240" w:lineRule="auto"/>
        <w:ind w:right="1779" w:hanging="720"/>
        <w:jc w:val="left"/>
      </w:pPr>
      <w:r>
        <w:t xml:space="preserve">Komunikácia podľa tohto bodu bude prebiehať medzi kontaktnými osobami, ktorými sú: za partnera </w:t>
      </w:r>
      <w:r w:rsidR="00E47D78">
        <w:t>Petra Kotúčková</w:t>
      </w:r>
      <w:r>
        <w:t xml:space="preserve"> (</w:t>
      </w:r>
      <w:r w:rsidR="00E47D78">
        <w:t>petra.kotuckova</w:t>
      </w:r>
      <w:r>
        <w:t xml:space="preserve">@gob.sk) a za organizátora Maroš Mačuha (maros.macuha@bos-bratislava.sk). </w:t>
      </w:r>
    </w:p>
    <w:p w:rsidR="00CB5E73" w:rsidRDefault="006B0842" w:rsidP="007212FB">
      <w:pPr>
        <w:spacing w:after="12" w:line="240" w:lineRule="auto"/>
        <w:ind w:left="850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2"/>
        </w:numPr>
        <w:spacing w:line="240" w:lineRule="auto"/>
        <w:ind w:right="1779" w:hanging="720"/>
        <w:jc w:val="left"/>
      </w:pPr>
      <w:r>
        <w:t xml:space="preserve">Zmluvné strany sa zaväzujú, že si budú poskytovať súčinnosť pri plnení záväzkov vyplývajúcich z tejto zmluvy a navzájom sa budú včas informovať o všetkých skutočnostiach potrebných pre ich spoluprácu podľa tejto zmluvy, najmä vzájomne si oznamovať všetky zmeny a dôležité okolnosti. </w:t>
      </w:r>
    </w:p>
    <w:p w:rsidR="00CB5E73" w:rsidRDefault="006B0842" w:rsidP="007212FB">
      <w:pPr>
        <w:spacing w:after="40" w:line="240" w:lineRule="auto"/>
        <w:ind w:left="142" w:right="4366" w:firstLine="0"/>
        <w:jc w:val="left"/>
      </w:pPr>
      <w:r>
        <w:t xml:space="preserve">  </w:t>
      </w:r>
    </w:p>
    <w:p w:rsidR="00CB5E73" w:rsidRDefault="006B0842" w:rsidP="007212FB">
      <w:pPr>
        <w:spacing w:after="3" w:line="240" w:lineRule="auto"/>
        <w:ind w:left="687" w:right="542"/>
        <w:jc w:val="center"/>
      </w:pPr>
      <w:r>
        <w:rPr>
          <w:b/>
        </w:rPr>
        <w:t>čl. IV.</w:t>
      </w:r>
      <w:r>
        <w:t xml:space="preserve"> </w:t>
      </w:r>
    </w:p>
    <w:p w:rsidR="00CB5E73" w:rsidRDefault="006B0842" w:rsidP="007212FB">
      <w:pPr>
        <w:spacing w:after="189" w:line="240" w:lineRule="auto"/>
        <w:ind w:left="687" w:right="540"/>
        <w:jc w:val="center"/>
      </w:pPr>
      <w:r>
        <w:rPr>
          <w:b/>
        </w:rPr>
        <w:t>Odmena a platobné podmienky</w:t>
      </w:r>
      <w:r>
        <w:t xml:space="preserve"> </w:t>
      </w:r>
    </w:p>
    <w:p w:rsidR="00CB5E73" w:rsidRDefault="006B0842" w:rsidP="007212FB">
      <w:pPr>
        <w:numPr>
          <w:ilvl w:val="0"/>
          <w:numId w:val="3"/>
        </w:numPr>
        <w:spacing w:after="212" w:line="240" w:lineRule="auto"/>
        <w:ind w:right="0" w:hanging="850"/>
      </w:pPr>
      <w:r>
        <w:t xml:space="preserve">Konečná dohodnutá cena organizátorovi za vykonanie predmetu tejto zmluvy podľa článku II. a III. tejto zmluvy je celkom 2.000,- eur (slovom: dvetisíc eur). Súčasťou faktúry je protokol a dokumentácia o realizácii podujatia podľa čl. III písm. A) tejto zmluvy vrátane fotografického materiálu. Organizátor nie je platiteľom DPH. Organizátor vystaví faktúru bezprostredne po skončení podujatia so splatnosťou 30 dní. </w:t>
      </w:r>
    </w:p>
    <w:p w:rsidR="00CB5E73" w:rsidRDefault="006B0842" w:rsidP="007212FB">
      <w:pPr>
        <w:numPr>
          <w:ilvl w:val="0"/>
          <w:numId w:val="3"/>
        </w:numPr>
        <w:spacing w:line="240" w:lineRule="auto"/>
        <w:ind w:right="0" w:hanging="850"/>
      </w:pPr>
      <w:r>
        <w:t xml:space="preserve">Faktúra musí obsahovať všetky náležitosti daňového dokladu podľa § 10 Zákona č. 431/2002 Z. z. o účtovníctve v znení neskorších predpisov. V prípade, ak vo faktúre budú uvedené nesprávne údaje alebo nebude obsahovať všetky uvedené náležitosti a podmienky, je to dôvod na odmietnutie faktúry a jej vrátenie na prepracovanie. Nová lehota splatnosti začne plynúť až po doručení novej faktúry partnerovi. </w:t>
      </w:r>
    </w:p>
    <w:p w:rsidR="00CB5E73" w:rsidRDefault="006B0842" w:rsidP="007212FB">
      <w:pPr>
        <w:spacing w:after="1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spacing w:after="3" w:line="240" w:lineRule="auto"/>
        <w:ind w:left="687" w:right="544"/>
        <w:jc w:val="center"/>
      </w:pPr>
      <w:r>
        <w:rPr>
          <w:b/>
        </w:rPr>
        <w:t xml:space="preserve">čl. V.  </w:t>
      </w:r>
    </w:p>
    <w:p w:rsidR="00CB5E73" w:rsidRDefault="006B0842" w:rsidP="007212FB">
      <w:pPr>
        <w:spacing w:after="192" w:line="240" w:lineRule="auto"/>
        <w:ind w:left="687" w:right="542"/>
        <w:jc w:val="center"/>
      </w:pPr>
      <w:r>
        <w:rPr>
          <w:b/>
        </w:rPr>
        <w:t>Zmluvná pokuta</w:t>
      </w:r>
      <w:r>
        <w:t xml:space="preserve"> </w:t>
      </w:r>
    </w:p>
    <w:p w:rsidR="00CB5E73" w:rsidRDefault="006B0842" w:rsidP="007212FB">
      <w:pPr>
        <w:numPr>
          <w:ilvl w:val="0"/>
          <w:numId w:val="4"/>
        </w:numPr>
        <w:spacing w:line="240" w:lineRule="auto"/>
        <w:ind w:right="0" w:hanging="708"/>
      </w:pPr>
      <w:r>
        <w:t xml:space="preserve">Zmluvné strany sa dohodli, že v prípade podstatného porušenia podmienok tejto zmluvy zo strany organizátora, si partner môže uplatniť voči organizátorovi zmluvnú pokutu vo výške 50 % odmeny uvedenej v článku IV. bod 1. tejto zmluvy. </w:t>
      </w:r>
    </w:p>
    <w:p w:rsidR="00CB5E73" w:rsidRDefault="006B0842" w:rsidP="007212FB">
      <w:pPr>
        <w:spacing w:after="9" w:line="240" w:lineRule="auto"/>
        <w:ind w:left="994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4"/>
        </w:numPr>
        <w:spacing w:line="240" w:lineRule="auto"/>
        <w:ind w:right="0" w:hanging="708"/>
      </w:pPr>
      <w:r>
        <w:lastRenderedPageBreak/>
        <w:t xml:space="preserve">Za podstatné porušenie zmluvy podľa § 345 Obchodného zákonníka  sa má konanie organizátora, ktoré smeruje k nenaplneniu jeho povinností v zmysle tejto zmluvy a spôsobuje možnosť odstúpiť od tejto zmluvy partnerom z dôvodu na strane organizátora. Ako dôvod odstúpenia je dohodnutý najmä včasné a riadne neplnenie povinností  organizátora  podľa  tejto  zmluvy,  ktoré  môže  mať  čo  i len  potenciálny  následok v nerealizovaní touto zmluvou dohodnutých záväzkov organizátora. </w:t>
      </w:r>
    </w:p>
    <w:p w:rsidR="00CB5E73" w:rsidRDefault="006B0842" w:rsidP="007212FB">
      <w:pPr>
        <w:spacing w:after="0" w:line="240" w:lineRule="auto"/>
        <w:ind w:left="142" w:right="0" w:firstLine="0"/>
        <w:jc w:val="left"/>
      </w:pPr>
      <w:r>
        <w:t xml:space="preserve"> </w:t>
      </w:r>
    </w:p>
    <w:p w:rsidR="00CB5E73" w:rsidRDefault="006B0842" w:rsidP="007212FB">
      <w:pPr>
        <w:spacing w:after="3" w:line="240" w:lineRule="auto"/>
        <w:ind w:left="687" w:right="541"/>
        <w:jc w:val="center"/>
      </w:pPr>
      <w:r>
        <w:rPr>
          <w:b/>
        </w:rPr>
        <w:t xml:space="preserve">čl. VI.  </w:t>
      </w:r>
    </w:p>
    <w:p w:rsidR="00CB5E73" w:rsidRDefault="006B0842" w:rsidP="007212FB">
      <w:pPr>
        <w:spacing w:after="194" w:line="240" w:lineRule="auto"/>
        <w:ind w:left="687" w:right="540"/>
        <w:jc w:val="center"/>
      </w:pPr>
      <w:r>
        <w:rPr>
          <w:b/>
        </w:rPr>
        <w:t>Záverečné ustanovenia</w:t>
      </w:r>
      <w:r>
        <w:t xml:space="preserve"> </w:t>
      </w:r>
    </w:p>
    <w:p w:rsidR="00CB5E73" w:rsidRDefault="006B0842" w:rsidP="007212FB">
      <w:pPr>
        <w:numPr>
          <w:ilvl w:val="0"/>
          <w:numId w:val="5"/>
        </w:numPr>
        <w:spacing w:line="240" w:lineRule="auto"/>
        <w:ind w:right="0" w:hanging="708"/>
      </w:pPr>
      <w:r>
        <w:t xml:space="preserve">Zmluva je vyhotovená v štyroch rovnopisoch, z ktorých každá zmluvná strana obdrží dva rovnopisy. </w:t>
      </w:r>
    </w:p>
    <w:p w:rsidR="00CB5E73" w:rsidRDefault="006B0842" w:rsidP="007212FB">
      <w:pPr>
        <w:spacing w:after="0" w:line="240" w:lineRule="auto"/>
        <w:ind w:left="502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5"/>
        </w:numPr>
        <w:spacing w:line="240" w:lineRule="auto"/>
        <w:ind w:right="0" w:hanging="708"/>
      </w:pPr>
      <w:r>
        <w:t xml:space="preserve">Zmeny a doplnky tejto zmluvy je možné uskutočniť len písomnou formou dodatku, po dohode oboch zmluvných strán. </w:t>
      </w:r>
    </w:p>
    <w:p w:rsidR="00CB5E73" w:rsidRDefault="006B0842" w:rsidP="007212FB">
      <w:pPr>
        <w:spacing w:after="4" w:line="240" w:lineRule="auto"/>
        <w:ind w:left="502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5"/>
        </w:numPr>
        <w:spacing w:line="240" w:lineRule="auto"/>
        <w:ind w:right="0" w:hanging="708"/>
      </w:pPr>
      <w:r>
        <w:t xml:space="preserve">Zmluva  nadobúda  platnosť  dňom  jej  podpisu  oprávnenými  zástupcami  oboch  zmluvných  strán a účinnosť dňom nasledujúcim po dni zverejnenia zmluvy v zmysle §47a Občianskeho zákonníka. </w:t>
      </w:r>
    </w:p>
    <w:p w:rsidR="00CB5E73" w:rsidRDefault="006B0842" w:rsidP="007212FB">
      <w:pPr>
        <w:spacing w:after="3" w:line="240" w:lineRule="auto"/>
        <w:ind w:left="502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5"/>
        </w:numPr>
        <w:spacing w:line="240" w:lineRule="auto"/>
        <w:ind w:right="0" w:hanging="708"/>
      </w:pPr>
      <w:r>
        <w:t xml:space="preserve">V prípade, že partner alebo organizátor nedodržia dohodnuté podmienky zmluvy, môžu partner alebo organizátor od tejto zmluvy odstúpiť. Účinky odstúpenia nastávajú dňom doručenia oznámenia o odstúpení druhej zmluvnej strane. V takom prípade sa práva a povinnosti vyplývajúce z tejto zmluvy riadia Obchodným zákonníkom. </w:t>
      </w:r>
    </w:p>
    <w:p w:rsidR="00CB5E73" w:rsidRDefault="006B0842" w:rsidP="007212FB">
      <w:pPr>
        <w:spacing w:line="240" w:lineRule="auto"/>
        <w:ind w:left="502" w:right="0" w:firstLine="0"/>
        <w:jc w:val="left"/>
      </w:pPr>
      <w:r>
        <w:t xml:space="preserve"> </w:t>
      </w:r>
    </w:p>
    <w:p w:rsidR="00CB5E73" w:rsidRDefault="006B0842" w:rsidP="007212FB">
      <w:pPr>
        <w:numPr>
          <w:ilvl w:val="0"/>
          <w:numId w:val="5"/>
        </w:numPr>
        <w:spacing w:line="240" w:lineRule="auto"/>
        <w:ind w:right="0" w:hanging="708"/>
      </w:pPr>
      <w:r>
        <w:t xml:space="preserve">Pokiaľ táto zmluva nerieši všetky práva a povinnosti zmluvných strán, riadia sa zmluvné strany príslušnými ustanoveniami Obchodného zákonníka a ostatnými záväznými právnymi predpismi. </w:t>
      </w:r>
    </w:p>
    <w:p w:rsidR="00CB5E73" w:rsidRDefault="006B0842" w:rsidP="007212FB">
      <w:pPr>
        <w:spacing w:after="0" w:line="240" w:lineRule="auto"/>
        <w:ind w:left="502" w:right="0" w:firstLine="0"/>
        <w:jc w:val="left"/>
      </w:pPr>
      <w:r>
        <w:t xml:space="preserve"> </w:t>
      </w:r>
    </w:p>
    <w:p w:rsidR="00DE77D1" w:rsidRDefault="006B0842" w:rsidP="007212FB">
      <w:pPr>
        <w:numPr>
          <w:ilvl w:val="0"/>
          <w:numId w:val="5"/>
        </w:numPr>
        <w:spacing w:line="240" w:lineRule="auto"/>
        <w:ind w:right="0" w:hanging="708"/>
      </w:pPr>
      <w:r>
        <w:t xml:space="preserve">Zmluvné strany si túto zmluvu prečítali, jej obsahu porozumeli a vyhlasujú, že zmluva bola uzatvorená slobodne, vážne, bez nátlaku a na znak súhlasu ju bez výhrad podpisujú. </w:t>
      </w:r>
    </w:p>
    <w:p w:rsidR="007212FB" w:rsidRDefault="007212FB" w:rsidP="007212FB">
      <w:pPr>
        <w:pStyle w:val="Odsekzoznamu"/>
      </w:pPr>
    </w:p>
    <w:p w:rsidR="007212FB" w:rsidRDefault="007212FB" w:rsidP="007212FB">
      <w:pPr>
        <w:spacing w:line="240" w:lineRule="auto"/>
        <w:ind w:left="835" w:right="0" w:firstLine="0"/>
      </w:pPr>
    </w:p>
    <w:p w:rsidR="007212FB" w:rsidRDefault="007212FB" w:rsidP="007212FB">
      <w:pPr>
        <w:spacing w:line="240" w:lineRule="auto"/>
        <w:ind w:left="835" w:right="0" w:firstLine="0"/>
      </w:pPr>
    </w:p>
    <w:p w:rsidR="00DE77D1" w:rsidRDefault="00DE77D1" w:rsidP="007212FB">
      <w:pPr>
        <w:spacing w:after="127" w:line="240" w:lineRule="auto"/>
        <w:ind w:left="142" w:right="0" w:firstLine="0"/>
        <w:jc w:val="left"/>
      </w:pPr>
    </w:p>
    <w:p w:rsidR="00CB5E73" w:rsidRDefault="006B0842" w:rsidP="007212FB">
      <w:pPr>
        <w:spacing w:line="240" w:lineRule="auto"/>
        <w:ind w:left="137" w:right="0"/>
      </w:pPr>
      <w:r>
        <w:t>V</w:t>
      </w:r>
      <w:r w:rsidR="007212FB">
        <w:t> </w:t>
      </w:r>
      <w:r>
        <w:t>Bratislave</w:t>
      </w:r>
      <w:r w:rsidR="007212FB">
        <w:t>,</w:t>
      </w:r>
      <w:r>
        <w:t xml:space="preserve"> dňa </w:t>
      </w:r>
      <w:r w:rsidR="00E47D78">
        <w:t xml:space="preserve">                                                   </w:t>
      </w:r>
      <w:r w:rsidR="007212FB">
        <w:t xml:space="preserve">                 </w:t>
      </w:r>
      <w:r>
        <w:t xml:space="preserve">V Bratislave, dňa </w:t>
      </w:r>
    </w:p>
    <w:tbl>
      <w:tblPr>
        <w:tblStyle w:val="TableGrid"/>
        <w:tblW w:w="8448" w:type="dxa"/>
        <w:tblInd w:w="142" w:type="dxa"/>
        <w:tblLook w:val="04A0" w:firstRow="1" w:lastRow="0" w:firstColumn="1" w:lastColumn="0" w:noHBand="0" w:noVBand="1"/>
      </w:tblPr>
      <w:tblGrid>
        <w:gridCol w:w="2684"/>
        <w:gridCol w:w="5764"/>
      </w:tblGrid>
      <w:tr w:rsidR="00CB5E73">
        <w:trPr>
          <w:trHeight w:val="829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CB5E73" w:rsidRDefault="00CB5E73" w:rsidP="007212FB">
            <w:pPr>
              <w:spacing w:after="0" w:line="240" w:lineRule="auto"/>
              <w:ind w:left="0" w:right="0" w:firstLine="0"/>
              <w:jc w:val="left"/>
            </w:pPr>
          </w:p>
          <w:p w:rsidR="007212FB" w:rsidRDefault="007212FB" w:rsidP="007212FB">
            <w:pPr>
              <w:spacing w:after="0" w:line="240" w:lineRule="auto"/>
              <w:ind w:left="0" w:right="0" w:firstLine="0"/>
              <w:jc w:val="left"/>
            </w:pPr>
          </w:p>
          <w:p w:rsidR="007212FB" w:rsidRDefault="007212FB" w:rsidP="007212FB">
            <w:pPr>
              <w:spacing w:after="0" w:line="240" w:lineRule="auto"/>
              <w:ind w:left="0" w:right="0" w:firstLine="0"/>
              <w:jc w:val="left"/>
            </w:pPr>
          </w:p>
          <w:p w:rsidR="007212FB" w:rsidRDefault="007212FB" w:rsidP="007212F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5764" w:type="dxa"/>
            <w:tcBorders>
              <w:top w:val="nil"/>
              <w:left w:val="nil"/>
              <w:bottom w:val="nil"/>
              <w:right w:val="nil"/>
            </w:tcBorders>
          </w:tcPr>
          <w:p w:rsidR="00CB5E73" w:rsidRDefault="00CB5E73" w:rsidP="007212FB">
            <w:pPr>
              <w:spacing w:after="160" w:line="240" w:lineRule="auto"/>
              <w:ind w:left="0" w:right="0" w:firstLine="0"/>
              <w:jc w:val="left"/>
            </w:pPr>
          </w:p>
        </w:tc>
      </w:tr>
      <w:tr w:rsidR="00CB5E73">
        <w:trPr>
          <w:trHeight w:val="1206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DE77D1" w:rsidRDefault="006B0842" w:rsidP="007212FB">
            <w:pPr>
              <w:tabs>
                <w:tab w:val="center" w:pos="2235"/>
              </w:tabs>
              <w:spacing w:after="91" w:line="240" w:lineRule="auto"/>
              <w:ind w:left="0" w:right="0" w:firstLine="0"/>
              <w:jc w:val="left"/>
            </w:pPr>
            <w:r>
              <w:t xml:space="preserve">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E76C925" wp14:editId="5E0F74EB">
                      <wp:extent cx="1396365" cy="5608"/>
                      <wp:effectExtent l="0" t="0" r="0" b="0"/>
                      <wp:docPr id="11716" name="Group 117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6365" cy="5608"/>
                                <a:chOff x="0" y="0"/>
                                <a:chExt cx="1396365" cy="5608"/>
                              </a:xfrm>
                            </wpg:grpSpPr>
                            <wps:wsp>
                              <wps:cNvPr id="2258" name="Shape 2258"/>
                              <wps:cNvSpPr/>
                              <wps:spPr>
                                <a:xfrm>
                                  <a:off x="0" y="0"/>
                                  <a:ext cx="139636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96365">
                                      <a:moveTo>
                                        <a:pt x="0" y="0"/>
                                      </a:moveTo>
                                      <a:lnTo>
                                        <a:pt x="1396365" y="0"/>
                                      </a:lnTo>
                                    </a:path>
                                  </a:pathLst>
                                </a:custGeom>
                                <a:ln w="5608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id="Group 11716" style="width:109.95pt;height:0.44157pt;mso-position-horizontal-relative:char;mso-position-vertical-relative:line" coordsize="13963,56">
                      <v:shape id="Shape 2258" style="position:absolute;width:13963;height:0;left:0;top:0;" coordsize="1396365,0" path="m0,0l1396365,0">
                        <v:stroke weight="0.44157pt" endcap="round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:rsidR="00CB5E73" w:rsidRDefault="006B0842" w:rsidP="007212FB">
            <w:pPr>
              <w:tabs>
                <w:tab w:val="center" w:pos="2235"/>
              </w:tabs>
              <w:spacing w:after="91" w:line="240" w:lineRule="auto"/>
              <w:ind w:left="36" w:right="0" w:firstLine="540"/>
              <w:jc w:val="left"/>
            </w:pPr>
            <w:r>
              <w:t xml:space="preserve">za partnera </w:t>
            </w:r>
          </w:p>
          <w:p w:rsidR="00CB5E73" w:rsidRDefault="006B0842" w:rsidP="007212FB">
            <w:pPr>
              <w:spacing w:after="0" w:line="240" w:lineRule="auto"/>
              <w:ind w:left="0" w:right="0" w:firstLine="0"/>
              <w:jc w:val="left"/>
            </w:pPr>
            <w:r>
              <w:t xml:space="preserve"> RNDr. Martin Zaťovič </w:t>
            </w:r>
          </w:p>
          <w:p w:rsidR="00CB5E73" w:rsidRDefault="006B0842" w:rsidP="007212FB">
            <w:pPr>
              <w:spacing w:after="0" w:line="240" w:lineRule="auto"/>
              <w:ind w:left="0" w:right="0" w:firstLine="0"/>
              <w:jc w:val="left"/>
            </w:pPr>
            <w:r>
              <w:t xml:space="preserve">           predseda  </w:t>
            </w:r>
          </w:p>
        </w:tc>
        <w:tc>
          <w:tcPr>
            <w:tcW w:w="5764" w:type="dxa"/>
            <w:tcBorders>
              <w:top w:val="nil"/>
              <w:left w:val="nil"/>
              <w:bottom w:val="nil"/>
              <w:right w:val="nil"/>
            </w:tcBorders>
          </w:tcPr>
          <w:p w:rsidR="00CB5E73" w:rsidRDefault="006B0842" w:rsidP="007212FB">
            <w:pPr>
              <w:spacing w:after="25" w:line="240" w:lineRule="auto"/>
              <w:ind w:left="0" w:right="372" w:firstLine="0"/>
              <w:jc w:val="righ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C30D227" wp14:editId="77FB0DB0">
                      <wp:extent cx="1399540" cy="5608"/>
                      <wp:effectExtent l="0" t="0" r="0" b="0"/>
                      <wp:docPr id="11744" name="Group 117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9540" cy="5608"/>
                                <a:chOff x="0" y="0"/>
                                <a:chExt cx="1399540" cy="5608"/>
                              </a:xfrm>
                            </wpg:grpSpPr>
                            <wps:wsp>
                              <wps:cNvPr id="2259" name="Shape 2259"/>
                              <wps:cNvSpPr/>
                              <wps:spPr>
                                <a:xfrm>
                                  <a:off x="0" y="0"/>
                                  <a:ext cx="139954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99540">
                                      <a:moveTo>
                                        <a:pt x="0" y="0"/>
                                      </a:moveTo>
                                      <a:lnTo>
                                        <a:pt x="1399540" y="0"/>
                                      </a:lnTo>
                                    </a:path>
                                  </a:pathLst>
                                </a:custGeom>
                                <a:ln w="5608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id="Group 11744" style="width:110.2pt;height:0.44157pt;mso-position-horizontal-relative:char;mso-position-vertical-relative:line" coordsize="13995,56">
                      <v:shape id="Shape 2259" style="position:absolute;width:13995;height:0;left:0;top:0;" coordsize="1399540,0" path="m0,0l1399540,0">
                        <v:stroke weight="0.44157pt" endcap="round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  <w:p w:rsidR="00CB5E73" w:rsidRDefault="006B0842" w:rsidP="007212FB">
            <w:pPr>
              <w:spacing w:after="4" w:line="240" w:lineRule="auto"/>
              <w:ind w:left="3431" w:right="0" w:firstLine="0"/>
              <w:jc w:val="left"/>
            </w:pPr>
            <w:r>
              <w:t xml:space="preserve">za organizátora </w:t>
            </w:r>
          </w:p>
          <w:p w:rsidR="00CB5E73" w:rsidRDefault="006B0842" w:rsidP="007212FB">
            <w:pPr>
              <w:spacing w:after="0" w:line="240" w:lineRule="auto"/>
              <w:ind w:left="3468" w:right="0" w:hanging="1080"/>
            </w:pPr>
            <w:r>
              <w:t xml:space="preserve">           Mgr. Maroš Mačuha, PhD.          </w:t>
            </w:r>
            <w:r w:rsidR="00E47D78">
              <w:t xml:space="preserve">                </w:t>
            </w:r>
            <w:r w:rsidR="00DE77D1">
              <w:t xml:space="preserve">              </w:t>
            </w:r>
            <w:r>
              <w:t xml:space="preserve">výkonný riaditeľ </w:t>
            </w:r>
          </w:p>
        </w:tc>
      </w:tr>
    </w:tbl>
    <w:p w:rsidR="006B0842" w:rsidRDefault="006B0842" w:rsidP="007212FB">
      <w:pPr>
        <w:spacing w:line="240" w:lineRule="auto"/>
        <w:ind w:left="0" w:firstLine="0"/>
      </w:pPr>
    </w:p>
    <w:sectPr w:rsidR="006B0842">
      <w:footerReference w:type="even" r:id="rId8"/>
      <w:footerReference w:type="default" r:id="rId9"/>
      <w:footerReference w:type="first" r:id="rId10"/>
      <w:pgSz w:w="11911" w:h="16841"/>
      <w:pgMar w:top="785" w:right="1505" w:bottom="1758" w:left="1419" w:header="708" w:footer="141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45E" w:rsidRDefault="001C445E">
      <w:pPr>
        <w:spacing w:after="0" w:line="240" w:lineRule="auto"/>
      </w:pPr>
      <w:r>
        <w:separator/>
      </w:r>
    </w:p>
  </w:endnote>
  <w:endnote w:type="continuationSeparator" w:id="0">
    <w:p w:rsidR="001C445E" w:rsidRDefault="001C4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E73" w:rsidRDefault="006B0842">
    <w:pPr>
      <w:tabs>
        <w:tab w:val="right" w:pos="9357"/>
      </w:tabs>
      <w:spacing w:after="0" w:line="259" w:lineRule="auto"/>
      <w:ind w:left="0" w:right="-37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E73" w:rsidRDefault="006B0842">
    <w:pPr>
      <w:tabs>
        <w:tab w:val="right" w:pos="9357"/>
      </w:tabs>
      <w:spacing w:after="0" w:line="259" w:lineRule="auto"/>
      <w:ind w:left="0" w:right="-37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6F12A7" w:rsidRPr="006F12A7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E73" w:rsidRDefault="006B0842">
    <w:pPr>
      <w:tabs>
        <w:tab w:val="right" w:pos="9357"/>
      </w:tabs>
      <w:spacing w:after="0" w:line="259" w:lineRule="auto"/>
      <w:ind w:left="0" w:right="-37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45E" w:rsidRDefault="001C445E">
      <w:pPr>
        <w:spacing w:after="0" w:line="240" w:lineRule="auto"/>
      </w:pPr>
      <w:r>
        <w:separator/>
      </w:r>
    </w:p>
  </w:footnote>
  <w:footnote w:type="continuationSeparator" w:id="0">
    <w:p w:rsidR="001C445E" w:rsidRDefault="001C44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574"/>
    <w:multiLevelType w:val="hybridMultilevel"/>
    <w:tmpl w:val="82C2C726"/>
    <w:lvl w:ilvl="0" w:tplc="7E4ED880">
      <w:start w:val="1"/>
      <w:numFmt w:val="upperLetter"/>
      <w:lvlText w:val="%1)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FAC06A">
      <w:start w:val="1"/>
      <w:numFmt w:val="decimal"/>
      <w:lvlText w:val="%2.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0208A4">
      <w:start w:val="1"/>
      <w:numFmt w:val="lowerLetter"/>
      <w:lvlText w:val="%3)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BC3562">
      <w:start w:val="1"/>
      <w:numFmt w:val="bullet"/>
      <w:lvlText w:val=""/>
      <w:lvlJc w:val="left"/>
      <w:pPr>
        <w:ind w:left="19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B6E258">
      <w:start w:val="1"/>
      <w:numFmt w:val="bullet"/>
      <w:lvlText w:val="o"/>
      <w:lvlJc w:val="left"/>
      <w:pPr>
        <w:ind w:left="2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4E17E4">
      <w:start w:val="1"/>
      <w:numFmt w:val="bullet"/>
      <w:lvlText w:val="▪"/>
      <w:lvlJc w:val="left"/>
      <w:pPr>
        <w:ind w:left="3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7AFCCA">
      <w:start w:val="1"/>
      <w:numFmt w:val="bullet"/>
      <w:lvlText w:val="•"/>
      <w:lvlJc w:val="left"/>
      <w:pPr>
        <w:ind w:left="39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88C3D4">
      <w:start w:val="1"/>
      <w:numFmt w:val="bullet"/>
      <w:lvlText w:val="o"/>
      <w:lvlJc w:val="left"/>
      <w:pPr>
        <w:ind w:left="46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62F44E">
      <w:start w:val="1"/>
      <w:numFmt w:val="bullet"/>
      <w:lvlText w:val="▪"/>
      <w:lvlJc w:val="left"/>
      <w:pPr>
        <w:ind w:left="53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417C63"/>
    <w:multiLevelType w:val="hybridMultilevel"/>
    <w:tmpl w:val="6430EE04"/>
    <w:lvl w:ilvl="0" w:tplc="AE82283C">
      <w:start w:val="1"/>
      <w:numFmt w:val="decimal"/>
      <w:lvlText w:val="%1.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205E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6C1C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38BD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3C51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EEF1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467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01E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284C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783F79"/>
    <w:multiLevelType w:val="hybridMultilevel"/>
    <w:tmpl w:val="7E146096"/>
    <w:lvl w:ilvl="0" w:tplc="CC5A4D3C">
      <w:start w:val="1"/>
      <w:numFmt w:val="upperLetter"/>
      <w:lvlText w:val="%1.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9C8F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E090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1696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F8E0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D80EE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A68B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560C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B09A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9471CF7"/>
    <w:multiLevelType w:val="hybridMultilevel"/>
    <w:tmpl w:val="E242B73E"/>
    <w:lvl w:ilvl="0" w:tplc="4D6A6AD6">
      <w:start w:val="1"/>
      <w:numFmt w:val="decimal"/>
      <w:lvlText w:val="%1.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E29F7A">
      <w:start w:val="1"/>
      <w:numFmt w:val="lowerLetter"/>
      <w:lvlText w:val="%2"/>
      <w:lvlJc w:val="left"/>
      <w:pPr>
        <w:ind w:left="1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B6A102">
      <w:start w:val="1"/>
      <w:numFmt w:val="lowerRoman"/>
      <w:lvlText w:val="%3"/>
      <w:lvlJc w:val="left"/>
      <w:pPr>
        <w:ind w:left="1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2C7740">
      <w:start w:val="1"/>
      <w:numFmt w:val="decimal"/>
      <w:lvlText w:val="%4"/>
      <w:lvlJc w:val="left"/>
      <w:pPr>
        <w:ind w:left="2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FA8B26">
      <w:start w:val="1"/>
      <w:numFmt w:val="lowerLetter"/>
      <w:lvlText w:val="%5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4F580">
      <w:start w:val="1"/>
      <w:numFmt w:val="lowerRoman"/>
      <w:lvlText w:val="%6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DCC8A0">
      <w:start w:val="1"/>
      <w:numFmt w:val="decimal"/>
      <w:lvlText w:val="%7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FC0B98">
      <w:start w:val="1"/>
      <w:numFmt w:val="lowerLetter"/>
      <w:lvlText w:val="%8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4482FE">
      <w:start w:val="1"/>
      <w:numFmt w:val="lowerRoman"/>
      <w:lvlText w:val="%9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5022D8C"/>
    <w:multiLevelType w:val="hybridMultilevel"/>
    <w:tmpl w:val="0CA0DBDA"/>
    <w:lvl w:ilvl="0" w:tplc="B41628BA">
      <w:start w:val="1"/>
      <w:numFmt w:val="decimal"/>
      <w:lvlText w:val="%1.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EC37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EEAF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F0CE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62FA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3A9B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3EF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BC4F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08BD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73"/>
    <w:rsid w:val="001C445E"/>
    <w:rsid w:val="006B0842"/>
    <w:rsid w:val="006F12A7"/>
    <w:rsid w:val="007212FB"/>
    <w:rsid w:val="00774667"/>
    <w:rsid w:val="00A371D0"/>
    <w:rsid w:val="00CB5E73"/>
    <w:rsid w:val="00DE77D1"/>
    <w:rsid w:val="00E4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5" w:line="256" w:lineRule="auto"/>
      <w:ind w:left="152" w:right="358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DE77D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21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212FB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5" w:line="256" w:lineRule="auto"/>
      <w:ind w:left="152" w:right="358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DE77D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21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212F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Michal Roman</cp:lastModifiedBy>
  <cp:revision>2</cp:revision>
  <cp:lastPrinted>2017-07-11T07:50:00Z</cp:lastPrinted>
  <dcterms:created xsi:type="dcterms:W3CDTF">2017-07-13T07:41:00Z</dcterms:created>
  <dcterms:modified xsi:type="dcterms:W3CDTF">2017-07-13T07:41:00Z</dcterms:modified>
</cp:coreProperties>
</file>